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D43FD" w14:textId="15434461" w:rsidR="0077247E" w:rsidRDefault="0077247E">
      <w:r>
        <w:t xml:space="preserve">Site: </w:t>
      </w:r>
      <w:r w:rsidRPr="0077247E">
        <w:t>https://demo.krayincrm.com/</w:t>
      </w:r>
    </w:p>
    <w:p w14:paraId="594B25D8" w14:textId="641F730A" w:rsidR="006E7750" w:rsidRDefault="006E7750">
      <w:r>
        <w:t>La pagina di Login è molto semplice:</w:t>
      </w:r>
    </w:p>
    <w:p w14:paraId="275C499D" w14:textId="77777777" w:rsidR="006E7750" w:rsidRDefault="006E7750"/>
    <w:p w14:paraId="59484A5D" w14:textId="4C488F86" w:rsidR="006E7750" w:rsidRDefault="006E7750">
      <w:r>
        <w:rPr>
          <w:noProof/>
        </w:rPr>
        <w:drawing>
          <wp:inline distT="0" distB="0" distL="0" distR="0" wp14:anchorId="16B6D396" wp14:editId="7B71C813">
            <wp:extent cx="6120130" cy="3251200"/>
            <wp:effectExtent l="0" t="0" r="0" b="6350"/>
            <wp:docPr id="64569627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9627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3EF" w14:textId="77777777" w:rsidR="00B521E9" w:rsidRDefault="006E7750">
      <w:r>
        <w:t xml:space="preserve">Un’alternativa potrebbe essere quella di suddividere in due parti la pagina: nella parte </w:t>
      </w:r>
      <w:r w:rsidR="007D0CA1">
        <w:t>sinistra</w:t>
      </w:r>
      <w:r>
        <w:t xml:space="preserve"> </w:t>
      </w:r>
      <w:r w:rsidR="007D0CA1">
        <w:t>potrebbe essere visualizzare un’immagine d’impatto e nella parte destra il form della Login</w:t>
      </w:r>
    </w:p>
    <w:p w14:paraId="475F2404" w14:textId="77777777" w:rsidR="00B521E9" w:rsidRDefault="00B521E9">
      <w:r>
        <w:rPr>
          <w:noProof/>
        </w:rPr>
        <w:drawing>
          <wp:inline distT="0" distB="0" distL="0" distR="0" wp14:anchorId="0930AE2A" wp14:editId="17663329">
            <wp:extent cx="6120130" cy="3251200"/>
            <wp:effectExtent l="0" t="0" r="0" b="6350"/>
            <wp:docPr id="6516946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946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AF30" w14:textId="45F7E0B9" w:rsidR="00B521E9" w:rsidRDefault="00B521E9">
      <w:r>
        <w:t xml:space="preserve">Notare il menù a tendina in alto a destra: la versione è visualizzata al suo interno e le azioni non riportano icone per non appesantire la </w:t>
      </w:r>
    </w:p>
    <w:p w14:paraId="67C681CC" w14:textId="27F58D83" w:rsidR="00602802" w:rsidRDefault="00602802">
      <w:r w:rsidRPr="00602802">
        <w:rPr>
          <w:noProof/>
          <w:bdr w:val="single" w:sz="8" w:space="0" w:color="auto"/>
        </w:rPr>
        <w:lastRenderedPageBreak/>
        <w:drawing>
          <wp:inline distT="0" distB="0" distL="0" distR="0" wp14:anchorId="435C0477" wp14:editId="42BC6ECC">
            <wp:extent cx="6120130" cy="3251200"/>
            <wp:effectExtent l="0" t="0" r="0" b="6350"/>
            <wp:docPr id="1870134105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34105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85EF" w14:textId="133C858F" w:rsidR="00C731A5" w:rsidRDefault="00C731A5">
      <w:r>
        <w:t>Il menu BreadCrumb che riporta il percorso : Dashboard / Quotes permette di tornare in qualsiasi momento alla Dashboard cliccando sul link azzurrino “Dashboard”; questa scelta permette di omettere il pulsante BACK</w:t>
      </w:r>
    </w:p>
    <w:p w14:paraId="3530A7A5" w14:textId="066E53DC" w:rsidR="00C918D4" w:rsidRDefault="00C918D4">
      <w:r>
        <w:t>Questo vale anche nel caso in cui l’utente decida di “Editare” un’entità:</w:t>
      </w:r>
    </w:p>
    <w:p w14:paraId="2D3DD8C6" w14:textId="7BE58127" w:rsidR="00C918D4" w:rsidRDefault="00C918D4">
      <w:r>
        <w:rPr>
          <w:noProof/>
        </w:rPr>
        <w:drawing>
          <wp:inline distT="0" distB="0" distL="0" distR="0" wp14:anchorId="2E98A02B" wp14:editId="18CAECB4">
            <wp:extent cx="6120130" cy="3251200"/>
            <wp:effectExtent l="0" t="0" r="0" b="6350"/>
            <wp:docPr id="891220788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788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AB7C" w14:textId="188BFD0F" w:rsidR="00C918D4" w:rsidRDefault="0098125F">
      <w:r>
        <w:t>In questo caso è possibile tornare alla lista dei Quote e alla pagina di Dashboard in modo molto semplice e veloce</w:t>
      </w:r>
    </w:p>
    <w:p w14:paraId="07647228" w14:textId="77777777" w:rsidR="00C731A5" w:rsidRDefault="00C731A5"/>
    <w:p w14:paraId="0237EAFC" w14:textId="700E0C5F" w:rsidR="00602802" w:rsidRDefault="00602802">
      <w:r w:rsidRPr="00602802">
        <w:rPr>
          <w:noProof/>
          <w:bdr w:val="single" w:sz="8" w:space="0" w:color="auto"/>
        </w:rPr>
        <w:lastRenderedPageBreak/>
        <w:drawing>
          <wp:inline distT="0" distB="0" distL="0" distR="0" wp14:anchorId="65FD914B" wp14:editId="432ACB46">
            <wp:extent cx="6120130" cy="3251200"/>
            <wp:effectExtent l="0" t="0" r="0" b="6350"/>
            <wp:docPr id="928035241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35241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6D23" w14:textId="77777777" w:rsidR="00942FF6" w:rsidRDefault="00942FF6"/>
    <w:p w14:paraId="379B9F38" w14:textId="77777777" w:rsidR="00942FF6" w:rsidRDefault="00942FF6"/>
    <w:p w14:paraId="45F72C3D" w14:textId="77777777" w:rsidR="00942FF6" w:rsidRDefault="00942FF6"/>
    <w:p w14:paraId="764E2C85" w14:textId="77777777" w:rsidR="00942FF6" w:rsidRDefault="00942FF6"/>
    <w:p w14:paraId="45E631E5" w14:textId="77777777" w:rsidR="00942FF6" w:rsidRDefault="00942FF6"/>
    <w:p w14:paraId="5FA42F42" w14:textId="77777777" w:rsidR="00942FF6" w:rsidRDefault="00942FF6"/>
    <w:p w14:paraId="0A14A28C" w14:textId="292B7B27" w:rsidR="00942FF6" w:rsidRDefault="00942FF6">
      <w:r>
        <w:t>E’ possibile visualizzare i dati della schermata pre</w:t>
      </w:r>
      <w:r w:rsidR="00DD5E97">
        <w:t>ce</w:t>
      </w:r>
      <w:r>
        <w:t xml:space="preserve">dente in formato Lista semplicemente cliccando sul pulsantino con </w:t>
      </w:r>
      <w:r w:rsidR="00376627">
        <w:t>“</w:t>
      </w:r>
      <w:r w:rsidRPr="00D97793">
        <w:rPr>
          <w:b/>
          <w:bCs/>
        </w:rPr>
        <w:t>tre linee</w:t>
      </w:r>
      <w:r w:rsidR="00376627" w:rsidRPr="00D97793">
        <w:rPr>
          <w:b/>
          <w:bCs/>
        </w:rPr>
        <w:t>tte</w:t>
      </w:r>
      <w:r w:rsidR="00376627">
        <w:t>”</w:t>
      </w:r>
      <w:r>
        <w:t xml:space="preserve"> in alto a destra</w:t>
      </w:r>
      <w:r w:rsidR="00B40797">
        <w:t>.</w:t>
      </w:r>
      <w:r>
        <w:t xml:space="preserve">                                                       </w:t>
      </w:r>
    </w:p>
    <w:p w14:paraId="48C4C41E" w14:textId="424EA558" w:rsidR="00942FF6" w:rsidRDefault="00BD77A1">
      <w:pPr>
        <w:rPr>
          <w:noProof/>
        </w:rPr>
      </w:pPr>
      <w:r>
        <w:rPr>
          <w:noProof/>
        </w:rPr>
        <w:t>Anche questa scelta di usabilità è azzeccata, sebbene la visualizzazione a blocchi è molto più chiara</w:t>
      </w:r>
    </w:p>
    <w:p w14:paraId="43CAC4A5" w14:textId="534CEA49" w:rsidR="00942FF6" w:rsidRDefault="00942FF6">
      <w:r>
        <w:rPr>
          <w:noProof/>
        </w:rPr>
        <w:lastRenderedPageBreak/>
        <w:drawing>
          <wp:inline distT="0" distB="0" distL="0" distR="0" wp14:anchorId="62E05ABD" wp14:editId="6A8A362A">
            <wp:extent cx="6120130" cy="3251200"/>
            <wp:effectExtent l="0" t="0" r="0" b="6350"/>
            <wp:docPr id="158346476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6476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4500" w14:textId="77777777" w:rsidR="000A6226" w:rsidRDefault="000A6226"/>
    <w:p w14:paraId="7D070E20" w14:textId="77777777" w:rsidR="001B6E5D" w:rsidRDefault="001B6E5D"/>
    <w:p w14:paraId="68B91BC3" w14:textId="77777777" w:rsidR="001B6E5D" w:rsidRDefault="001B6E5D"/>
    <w:p w14:paraId="400A3A41" w14:textId="77777777" w:rsidR="001B6E5D" w:rsidRDefault="001B6E5D"/>
    <w:p w14:paraId="65940FF6" w14:textId="77777777" w:rsidR="001B6E5D" w:rsidRDefault="001B6E5D"/>
    <w:p w14:paraId="1FE01693" w14:textId="77777777" w:rsidR="001B6E5D" w:rsidRDefault="001B6E5D"/>
    <w:p w14:paraId="7FF91D02" w14:textId="77777777" w:rsidR="001B6E5D" w:rsidRDefault="001B6E5D"/>
    <w:p w14:paraId="723C46F6" w14:textId="77777777" w:rsidR="001B6E5D" w:rsidRDefault="001B6E5D"/>
    <w:p w14:paraId="4C4BA62A" w14:textId="77777777" w:rsidR="001B6E5D" w:rsidRDefault="001B6E5D"/>
    <w:p w14:paraId="64B56966" w14:textId="77777777" w:rsidR="001B6E5D" w:rsidRDefault="001B6E5D"/>
    <w:p w14:paraId="79C6C998" w14:textId="77777777" w:rsidR="001B6E5D" w:rsidRDefault="001B6E5D"/>
    <w:p w14:paraId="19EBE1EB" w14:textId="77777777" w:rsidR="001B6E5D" w:rsidRDefault="001B6E5D"/>
    <w:p w14:paraId="767123B3" w14:textId="77777777" w:rsidR="001B6E5D" w:rsidRDefault="001B6E5D"/>
    <w:p w14:paraId="0379B765" w14:textId="77777777" w:rsidR="001B6E5D" w:rsidRDefault="001B6E5D"/>
    <w:p w14:paraId="32E8BE40" w14:textId="6D73831C" w:rsidR="001B6E5D" w:rsidRDefault="001B6E5D">
      <w:r>
        <w:t>Per creazione di entità con poche informazioni, ho notato che è sono utilizzate le pop-up che sono sempre visualizzate in basso a destra.</w:t>
      </w:r>
    </w:p>
    <w:p w14:paraId="783BE1D8" w14:textId="21D8E4C2" w:rsidR="001B6E5D" w:rsidRDefault="001B6E5D">
      <w:r>
        <w:t>Anche questa scelta (come si vede sotto) risulta essere chiara, elegante e facile da utilizzare per l’utente</w:t>
      </w:r>
    </w:p>
    <w:p w14:paraId="468E1C46" w14:textId="1216DD6B" w:rsidR="000A6226" w:rsidRDefault="001B6E5D">
      <w:r>
        <w:rPr>
          <w:noProof/>
        </w:rPr>
        <w:lastRenderedPageBreak/>
        <w:drawing>
          <wp:inline distT="0" distB="0" distL="0" distR="0" wp14:anchorId="1238FC0F" wp14:editId="5CECCAEF">
            <wp:extent cx="6120130" cy="3251200"/>
            <wp:effectExtent l="0" t="0" r="0" b="6350"/>
            <wp:docPr id="106034611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4611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4DC4" w14:textId="77777777" w:rsidR="000A6226" w:rsidRDefault="000A6226"/>
    <w:p w14:paraId="55674022" w14:textId="77777777" w:rsidR="000A6226" w:rsidRDefault="000A6226"/>
    <w:p w14:paraId="221B7BE2" w14:textId="77777777" w:rsidR="000A6226" w:rsidRDefault="000A6226"/>
    <w:p w14:paraId="3ACE0140" w14:textId="77777777" w:rsidR="000A6226" w:rsidRDefault="000A6226"/>
    <w:p w14:paraId="4E9A29CB" w14:textId="77777777" w:rsidR="001B6E5D" w:rsidRDefault="001B6E5D"/>
    <w:p w14:paraId="07458D31" w14:textId="77777777" w:rsidR="001B6E5D" w:rsidRDefault="001B6E5D"/>
    <w:p w14:paraId="2A63243D" w14:textId="77777777" w:rsidR="001B6E5D" w:rsidRDefault="001B6E5D"/>
    <w:p w14:paraId="06B42F05" w14:textId="77777777" w:rsidR="001B6E5D" w:rsidRDefault="001B6E5D"/>
    <w:p w14:paraId="471F351A" w14:textId="77777777" w:rsidR="001B6E5D" w:rsidRDefault="001B6E5D"/>
    <w:p w14:paraId="5998DD25" w14:textId="77777777" w:rsidR="001B6E5D" w:rsidRDefault="001B6E5D"/>
    <w:p w14:paraId="478A7CEF" w14:textId="77777777" w:rsidR="001B6E5D" w:rsidRDefault="001B6E5D"/>
    <w:p w14:paraId="22A505F1" w14:textId="77777777" w:rsidR="001B6E5D" w:rsidRDefault="001B6E5D"/>
    <w:p w14:paraId="71B6A3A0" w14:textId="77777777" w:rsidR="004F478C" w:rsidRDefault="004F478C"/>
    <w:p w14:paraId="2FBD6819" w14:textId="77777777" w:rsidR="004F478C" w:rsidRDefault="004F478C"/>
    <w:p w14:paraId="3290A9D1" w14:textId="06B02D10" w:rsidR="000A6226" w:rsidRDefault="000A6226">
      <w:r>
        <w:t xml:space="preserve">Dettaglio </w:t>
      </w:r>
    </w:p>
    <w:p w14:paraId="4E3C98E8" w14:textId="37DBB624" w:rsidR="000A6226" w:rsidRDefault="000A6226">
      <w:r>
        <w:rPr>
          <w:noProof/>
        </w:rPr>
        <w:lastRenderedPageBreak/>
        <w:drawing>
          <wp:inline distT="0" distB="0" distL="0" distR="0" wp14:anchorId="02E75979" wp14:editId="6978F583">
            <wp:extent cx="6120130" cy="3251200"/>
            <wp:effectExtent l="0" t="0" r="0" b="6350"/>
            <wp:docPr id="1458604577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4577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F24C" w14:textId="77777777" w:rsidR="000A6226" w:rsidRDefault="000A6226"/>
    <w:p w14:paraId="1B934B30" w14:textId="2DCA73A5" w:rsidR="000A6226" w:rsidRDefault="000A6226">
      <w:r>
        <w:t>Interessante il comportamento dei pulsanti : Mail, File, Note ed Activity</w:t>
      </w:r>
    </w:p>
    <w:p w14:paraId="3F7F2A5E" w14:textId="309B3C48" w:rsidR="000A6226" w:rsidRDefault="000A6226">
      <w:r>
        <w:t>Mail, File e Note servono per aggiungere righe a queste entità:</w:t>
      </w:r>
    </w:p>
    <w:p w14:paraId="79949012" w14:textId="3D28F62D" w:rsidR="000A6226" w:rsidRDefault="000A6226">
      <w:r>
        <w:rPr>
          <w:noProof/>
        </w:rPr>
        <w:drawing>
          <wp:inline distT="0" distB="0" distL="0" distR="0" wp14:anchorId="6778F669" wp14:editId="26D85366">
            <wp:extent cx="6120130" cy="3251200"/>
            <wp:effectExtent l="0" t="0" r="0" b="6350"/>
            <wp:docPr id="60723489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3489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CA01" w14:textId="77777777" w:rsidR="000A6226" w:rsidRDefault="000A6226"/>
    <w:p w14:paraId="572FD0ED" w14:textId="77777777" w:rsidR="000A6226" w:rsidRDefault="000A6226"/>
    <w:p w14:paraId="0D378875" w14:textId="77777777" w:rsidR="000A6226" w:rsidRDefault="000A6226"/>
    <w:p w14:paraId="458DBBA7" w14:textId="72A37869" w:rsidR="000A6226" w:rsidRDefault="000A6226">
      <w:r>
        <w:rPr>
          <w:noProof/>
        </w:rPr>
        <w:lastRenderedPageBreak/>
        <w:drawing>
          <wp:inline distT="0" distB="0" distL="0" distR="0" wp14:anchorId="044F43B7" wp14:editId="56BF358E">
            <wp:extent cx="6120130" cy="3251200"/>
            <wp:effectExtent l="0" t="0" r="0" b="6350"/>
            <wp:docPr id="208707436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7436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4E33" w14:textId="6AEB9DD6" w:rsidR="000A6226" w:rsidRDefault="000A6226">
      <w:r>
        <w:t>La mail è anche spedita</w:t>
      </w:r>
    </w:p>
    <w:p w14:paraId="4395BB19" w14:textId="77777777" w:rsidR="005B4984" w:rsidRDefault="005B4984"/>
    <w:p w14:paraId="0549D2B9" w14:textId="79D9B1A0" w:rsidR="005B4984" w:rsidRDefault="005B4984">
      <w:r>
        <w:rPr>
          <w:noProof/>
        </w:rPr>
        <w:drawing>
          <wp:inline distT="0" distB="0" distL="0" distR="0" wp14:anchorId="2F80448E" wp14:editId="4EBEFF8C">
            <wp:extent cx="6120130" cy="3251200"/>
            <wp:effectExtent l="0" t="0" r="0" b="6350"/>
            <wp:docPr id="1405804954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04954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4979" w14:textId="77777777" w:rsidR="000A6226" w:rsidRDefault="000A6226"/>
    <w:p w14:paraId="12D26353" w14:textId="77777777" w:rsidR="005B4984" w:rsidRDefault="005B4984"/>
    <w:p w14:paraId="25B9A46C" w14:textId="77777777" w:rsidR="005B4984" w:rsidRDefault="005B4984"/>
    <w:p w14:paraId="4832E857" w14:textId="77777777" w:rsidR="005B4984" w:rsidRDefault="005B4984"/>
    <w:p w14:paraId="2769523F" w14:textId="77777777" w:rsidR="005B4984" w:rsidRDefault="005B4984"/>
    <w:p w14:paraId="2D2CB940" w14:textId="64082466" w:rsidR="000A6226" w:rsidRDefault="000A6226">
      <w:r>
        <w:lastRenderedPageBreak/>
        <w:t>Interessante è il comportamento del pulsante Activity:</w:t>
      </w:r>
    </w:p>
    <w:p w14:paraId="291E257D" w14:textId="05A1836B" w:rsidR="000A6226" w:rsidRDefault="000A6226">
      <w:r>
        <w:rPr>
          <w:noProof/>
        </w:rPr>
        <w:drawing>
          <wp:inline distT="0" distB="0" distL="0" distR="0" wp14:anchorId="203B4DA8" wp14:editId="346A7033">
            <wp:extent cx="6120130" cy="3251200"/>
            <wp:effectExtent l="0" t="0" r="0" b="6350"/>
            <wp:docPr id="2057667622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67622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554" w14:textId="460F66CF" w:rsidR="000A6226" w:rsidRDefault="000A6226">
      <w:r>
        <w:t>E’ possibile scegliere il tipo di Activity da inserire. (è geniale a livello di usabilità)</w:t>
      </w:r>
    </w:p>
    <w:p w14:paraId="2C1C093B" w14:textId="77777777" w:rsidR="009F3B1D" w:rsidRDefault="009F3B1D"/>
    <w:p w14:paraId="20582DFC" w14:textId="77311B31" w:rsidR="005B4984" w:rsidRDefault="005B4984">
      <w:r>
        <w:t>Per ogni entità all’interno dei TAB, tramite i 3 puntini, è possibile applicare un’Azione : Edit, Delete, o altre tipologie</w:t>
      </w:r>
    </w:p>
    <w:p w14:paraId="1D37B1C5" w14:textId="376554F6" w:rsidR="005B4984" w:rsidRDefault="005B4984">
      <w:r>
        <w:rPr>
          <w:noProof/>
        </w:rPr>
        <w:drawing>
          <wp:inline distT="0" distB="0" distL="0" distR="0" wp14:anchorId="4579409A" wp14:editId="1123EBB2">
            <wp:extent cx="6120130" cy="3251200"/>
            <wp:effectExtent l="0" t="0" r="0" b="6350"/>
            <wp:docPr id="1553865461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5461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5456" w14:textId="7E114613" w:rsidR="005B4984" w:rsidRDefault="005B4984">
      <w:r>
        <w:t>Anche in questo caso si può notare l’intuitibilità nell’utilizzare l’applicativo e la sua eleganza</w:t>
      </w:r>
    </w:p>
    <w:p w14:paraId="7F426CFB" w14:textId="77777777" w:rsidR="005B4984" w:rsidRDefault="005B4984"/>
    <w:p w14:paraId="30E1C6E9" w14:textId="6576F635" w:rsidR="009F3B1D" w:rsidRDefault="009F3B1D">
      <w:r>
        <w:rPr>
          <w:noProof/>
        </w:rPr>
        <w:lastRenderedPageBreak/>
        <w:drawing>
          <wp:inline distT="0" distB="0" distL="0" distR="0" wp14:anchorId="1FD02F64" wp14:editId="44D198B7">
            <wp:extent cx="6120130" cy="3251200"/>
            <wp:effectExtent l="0" t="0" r="0" b="6350"/>
            <wp:docPr id="93997236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236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B0A0" w14:textId="4A983D0A" w:rsidR="000A6226" w:rsidRDefault="009F3B1D">
      <w:r>
        <w:t>Interessante è notare come è gestita la modificabilità di una campo in linea come “Source”, cliccando sull’icona di modifica (penna) appaiono i due pulsanti per confermare e non confermare l’eventuale modifica (tastino verde e rosso)</w:t>
      </w:r>
    </w:p>
    <w:p w14:paraId="085BC1CF" w14:textId="3E958EC6" w:rsidR="009F3B1D" w:rsidRDefault="009F3B1D">
      <w:r>
        <w:t>Se invece l’utente decide di modificare l’entità Person, allora l’utente è rediretto in una sezione più ampia in quanto le informazioni, potenzialmente modificabili, sono molte di più.</w:t>
      </w:r>
    </w:p>
    <w:p w14:paraId="264B25C1" w14:textId="51B80A6C" w:rsidR="009F3B1D" w:rsidRDefault="009F3B1D">
      <w:r>
        <w:rPr>
          <w:noProof/>
        </w:rPr>
        <w:drawing>
          <wp:inline distT="0" distB="0" distL="0" distR="0" wp14:anchorId="1C74C560" wp14:editId="048F6310">
            <wp:extent cx="6120130" cy="3251200"/>
            <wp:effectExtent l="0" t="0" r="0" b="6350"/>
            <wp:docPr id="327282934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82934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C00E" w14:textId="77777777" w:rsidR="009F3B1D" w:rsidRDefault="009F3B1D"/>
    <w:p w14:paraId="23A88E4A" w14:textId="77777777" w:rsidR="000A6226" w:rsidRDefault="000A6226"/>
    <w:p w14:paraId="1F03F731" w14:textId="77777777" w:rsidR="009F3B1D" w:rsidRDefault="009F3B1D"/>
    <w:p w14:paraId="7BAD2122" w14:textId="77777777" w:rsidR="009F3B1D" w:rsidRDefault="009F3B1D"/>
    <w:p w14:paraId="4035D56C" w14:textId="77777777" w:rsidR="005B4984" w:rsidRDefault="005B4984"/>
    <w:p w14:paraId="5882808C" w14:textId="77777777" w:rsidR="005B4984" w:rsidRDefault="005B4984"/>
    <w:p w14:paraId="52E028B3" w14:textId="77777777" w:rsidR="005B4984" w:rsidRDefault="005B4984"/>
    <w:p w14:paraId="31255B90" w14:textId="0C3D52CF" w:rsidR="00602802" w:rsidRDefault="00602802">
      <w:r w:rsidRPr="00602802">
        <w:rPr>
          <w:noProof/>
          <w:bdr w:val="single" w:sz="8" w:space="0" w:color="auto"/>
        </w:rPr>
        <w:drawing>
          <wp:inline distT="0" distB="0" distL="0" distR="0" wp14:anchorId="59392B97" wp14:editId="40370407">
            <wp:extent cx="6120130" cy="3251200"/>
            <wp:effectExtent l="0" t="0" r="0" b="6350"/>
            <wp:docPr id="1019698996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98996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Permette di scegliere velocemente che entità creare</w:t>
      </w:r>
    </w:p>
    <w:p w14:paraId="07ABD127" w14:textId="77777777" w:rsidR="00602802" w:rsidRDefault="00602802"/>
    <w:p w14:paraId="7EF1CC89" w14:textId="55D63F9B" w:rsidR="00602802" w:rsidRDefault="00602802">
      <w:r w:rsidRPr="00602802">
        <w:rPr>
          <w:noProof/>
          <w:bdr w:val="single" w:sz="8" w:space="0" w:color="auto"/>
        </w:rPr>
        <w:drawing>
          <wp:inline distT="0" distB="0" distL="0" distR="0" wp14:anchorId="175309F5" wp14:editId="37D271BA">
            <wp:extent cx="6120130" cy="3251200"/>
            <wp:effectExtent l="0" t="0" r="0" b="6350"/>
            <wp:docPr id="126651389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1389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F081" w14:textId="034A7036" w:rsidR="00602802" w:rsidRDefault="00602802">
      <w:r w:rsidRPr="00602802">
        <w:rPr>
          <w:noProof/>
          <w:bdr w:val="single" w:sz="8" w:space="0" w:color="auto"/>
        </w:rPr>
        <w:lastRenderedPageBreak/>
        <w:drawing>
          <wp:inline distT="0" distB="0" distL="0" distR="0" wp14:anchorId="59BF6FC7" wp14:editId="70A67CB2">
            <wp:extent cx="6120130" cy="3251200"/>
            <wp:effectExtent l="0" t="0" r="0" b="6350"/>
            <wp:docPr id="26211755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1755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9E0C" w14:textId="20F56109" w:rsidR="00602802" w:rsidRDefault="00602802">
      <w:r w:rsidRPr="00602802">
        <w:rPr>
          <w:noProof/>
          <w:bdr w:val="single" w:sz="8" w:space="0" w:color="auto"/>
        </w:rPr>
        <w:drawing>
          <wp:inline distT="0" distB="0" distL="0" distR="0" wp14:anchorId="00985B95" wp14:editId="23F14018">
            <wp:extent cx="6120130" cy="3251200"/>
            <wp:effectExtent l="0" t="0" r="0" b="6350"/>
            <wp:docPr id="227179802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79802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493C" w14:textId="4E1F672D" w:rsidR="00602802" w:rsidRDefault="00602802">
      <w:r w:rsidRPr="00602802">
        <w:rPr>
          <w:noProof/>
          <w:bdr w:val="single" w:sz="8" w:space="0" w:color="auto"/>
        </w:rPr>
        <w:lastRenderedPageBreak/>
        <w:drawing>
          <wp:inline distT="0" distB="0" distL="0" distR="0" wp14:anchorId="25C60B22" wp14:editId="1D47E84F">
            <wp:extent cx="6120130" cy="3251200"/>
            <wp:effectExtent l="0" t="0" r="0" b="6350"/>
            <wp:docPr id="19704317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17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6C2F" w14:textId="1A81C370" w:rsidR="00602802" w:rsidRDefault="00602802">
      <w:r w:rsidRPr="00602802">
        <w:rPr>
          <w:noProof/>
          <w:bdr w:val="single" w:sz="8" w:space="0" w:color="auto"/>
        </w:rPr>
        <w:drawing>
          <wp:inline distT="0" distB="0" distL="0" distR="0" wp14:anchorId="7F336D3C" wp14:editId="58FD7C0A">
            <wp:extent cx="6120130" cy="3251200"/>
            <wp:effectExtent l="0" t="0" r="0" b="6350"/>
            <wp:docPr id="139339624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9624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6B3" w14:textId="0068CA04" w:rsidR="00602802" w:rsidRDefault="0097617F">
      <w:r w:rsidRPr="0097617F">
        <w:rPr>
          <w:noProof/>
          <w:bdr w:val="single" w:sz="8" w:space="0" w:color="auto"/>
        </w:rPr>
        <w:lastRenderedPageBreak/>
        <w:drawing>
          <wp:inline distT="0" distB="0" distL="0" distR="0" wp14:anchorId="4F1A9DD8" wp14:editId="7DE20862">
            <wp:extent cx="6120130" cy="3251200"/>
            <wp:effectExtent l="0" t="0" r="0" b="6350"/>
            <wp:docPr id="198095211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211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6D32" w14:textId="2B4C4B51" w:rsidR="0097617F" w:rsidRDefault="0097617F">
      <w:r w:rsidRPr="0097617F">
        <w:rPr>
          <w:noProof/>
          <w:bdr w:val="single" w:sz="8" w:space="0" w:color="auto"/>
        </w:rPr>
        <w:drawing>
          <wp:inline distT="0" distB="0" distL="0" distR="0" wp14:anchorId="28F23AC5" wp14:editId="4FBCC1C3">
            <wp:extent cx="6120130" cy="3251200"/>
            <wp:effectExtent l="0" t="0" r="0" b="6350"/>
            <wp:docPr id="210602839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839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367C" w14:textId="683BA86B" w:rsidR="0097617F" w:rsidRDefault="0097617F">
      <w:r w:rsidRPr="0097617F">
        <w:rPr>
          <w:noProof/>
          <w:bdr w:val="single" w:sz="8" w:space="0" w:color="auto"/>
        </w:rPr>
        <w:lastRenderedPageBreak/>
        <w:drawing>
          <wp:inline distT="0" distB="0" distL="0" distR="0" wp14:anchorId="53B90FE0" wp14:editId="46840564">
            <wp:extent cx="6120130" cy="3251200"/>
            <wp:effectExtent l="0" t="0" r="0" b="6350"/>
            <wp:docPr id="1718211284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11284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7E3" w14:textId="0C1E2DB7" w:rsidR="0097617F" w:rsidRDefault="005B630C">
      <w:r w:rsidRPr="005B630C">
        <w:rPr>
          <w:noProof/>
          <w:bdr w:val="single" w:sz="8" w:space="0" w:color="auto"/>
        </w:rPr>
        <w:drawing>
          <wp:inline distT="0" distB="0" distL="0" distR="0" wp14:anchorId="7CCC6EFD" wp14:editId="1ADF614A">
            <wp:extent cx="6120130" cy="3251200"/>
            <wp:effectExtent l="0" t="0" r="0" b="6350"/>
            <wp:docPr id="60924816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4816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2414" w14:textId="5B7869DD" w:rsidR="005B630C" w:rsidRDefault="005B630C">
      <w:r w:rsidRPr="005B630C">
        <w:rPr>
          <w:noProof/>
          <w:bdr w:val="single" w:sz="8" w:space="0" w:color="auto"/>
        </w:rPr>
        <w:lastRenderedPageBreak/>
        <w:drawing>
          <wp:inline distT="0" distB="0" distL="0" distR="0" wp14:anchorId="35821C60" wp14:editId="4C8F329B">
            <wp:extent cx="6120130" cy="3251200"/>
            <wp:effectExtent l="0" t="0" r="0" b="6350"/>
            <wp:docPr id="66381701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1701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CA4E" w14:textId="5A976DB4" w:rsidR="005B630C" w:rsidRDefault="005B630C">
      <w:r w:rsidRPr="005B630C">
        <w:rPr>
          <w:noProof/>
          <w:bdr w:val="single" w:sz="8" w:space="0" w:color="auto"/>
        </w:rPr>
        <w:drawing>
          <wp:inline distT="0" distB="0" distL="0" distR="0" wp14:anchorId="7E586854" wp14:editId="47F76750">
            <wp:extent cx="6120130" cy="3251200"/>
            <wp:effectExtent l="0" t="0" r="0" b="6350"/>
            <wp:docPr id="812292868" name="Immagine 1" descr="Immagine che contiene testo, software, Icona del computer, Sistema operativ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92868" name="Immagine 1" descr="Immagine che contiene testo, software, Icona del computer, Sistema operativo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B47B" w14:textId="77777777" w:rsidR="005B630C" w:rsidRDefault="005B630C"/>
    <w:p w14:paraId="69CEA35B" w14:textId="77777777" w:rsidR="005B630C" w:rsidRDefault="005B630C"/>
    <w:p w14:paraId="3E13317A" w14:textId="77777777" w:rsidR="0097617F" w:rsidRDefault="0097617F"/>
    <w:p w14:paraId="358F1E76" w14:textId="77777777" w:rsidR="00602802" w:rsidRDefault="00602802"/>
    <w:p w14:paraId="70086F2A" w14:textId="77777777" w:rsidR="00602802" w:rsidRDefault="00602802"/>
    <w:sectPr w:rsidR="0060280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802"/>
    <w:rsid w:val="000A6226"/>
    <w:rsid w:val="001B6E5D"/>
    <w:rsid w:val="00264D86"/>
    <w:rsid w:val="00376627"/>
    <w:rsid w:val="004F478C"/>
    <w:rsid w:val="005B4984"/>
    <w:rsid w:val="005B630C"/>
    <w:rsid w:val="005E4B0A"/>
    <w:rsid w:val="00602802"/>
    <w:rsid w:val="006E4F20"/>
    <w:rsid w:val="006E7750"/>
    <w:rsid w:val="0077247E"/>
    <w:rsid w:val="007D0CA1"/>
    <w:rsid w:val="00942FF6"/>
    <w:rsid w:val="0097617F"/>
    <w:rsid w:val="0098125F"/>
    <w:rsid w:val="009F3B1D"/>
    <w:rsid w:val="00B40797"/>
    <w:rsid w:val="00B521E9"/>
    <w:rsid w:val="00BD77A1"/>
    <w:rsid w:val="00BF5337"/>
    <w:rsid w:val="00C731A5"/>
    <w:rsid w:val="00C918D4"/>
    <w:rsid w:val="00D97793"/>
    <w:rsid w:val="00DC0E36"/>
    <w:rsid w:val="00DD5E97"/>
    <w:rsid w:val="00F70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4E932"/>
  <w15:chartTrackingRefBased/>
  <w15:docId w15:val="{B15B60B3-68DD-4CE2-B7C9-EF34A1D8F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6028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6028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028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028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6028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6028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028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028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028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028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6028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028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0280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60280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60280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0280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0280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0280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6028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6028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028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028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6028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0280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60280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60280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028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0280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6028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a6eb597-369a-4930-84c5-101d079358d0}" enabled="1" method="Standard" siteId="{1f991ab0-af89-4a9a-b74d-b0b5bcb487c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15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Gallina</dc:creator>
  <cp:keywords/>
  <dc:description/>
  <cp:lastModifiedBy>Stefano Gallina</cp:lastModifiedBy>
  <cp:revision>22</cp:revision>
  <dcterms:created xsi:type="dcterms:W3CDTF">2025-05-07T09:14:00Z</dcterms:created>
  <dcterms:modified xsi:type="dcterms:W3CDTF">2025-05-12T13:15:00Z</dcterms:modified>
</cp:coreProperties>
</file>